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C0DFA" w14:textId="5240E4B1" w:rsidR="00AD73A3" w:rsidRDefault="00AD73A3" w:rsidP="00AD73A3">
      <w:pPr>
        <w:jc w:val="center"/>
      </w:pPr>
      <w:bookmarkStart w:id="0" w:name="_GoBack"/>
      <w:bookmarkEnd w:id="0"/>
      <w:r>
        <w:t>First Quarter Budget Review</w:t>
      </w:r>
      <w:r>
        <w:tab/>
      </w:r>
      <w:r>
        <w:tab/>
      </w:r>
      <w:r>
        <w:tab/>
      </w:r>
      <w:r>
        <w:fldChar w:fldCharType="begin"/>
      </w:r>
      <w:r>
        <w:instrText xml:space="preserve"> DATE \@ "M/d/yyyy" </w:instrText>
      </w:r>
      <w:r>
        <w:fldChar w:fldCharType="separate"/>
      </w:r>
      <w:r w:rsidR="006B53CD">
        <w:rPr>
          <w:noProof/>
        </w:rPr>
        <w:t>4/4/2020</w:t>
      </w:r>
      <w:r>
        <w:fldChar w:fldCharType="end"/>
      </w:r>
    </w:p>
    <w:p w14:paraId="4310DE47" w14:textId="77777777" w:rsidR="00AD73A3" w:rsidRDefault="00AD73A3" w:rsidP="00AD73A3"/>
    <w:p w14:paraId="792C14F1" w14:textId="715215CD" w:rsidR="00AD73A3" w:rsidRDefault="00AD73A3" w:rsidP="00AD73A3">
      <w:r>
        <w:t>I have reviewed the Budget vs Actual for the first 3 months and we are positive by $1000 Dollars, of which $810 is allocated but unspent money.</w:t>
      </w:r>
    </w:p>
    <w:p w14:paraId="2B2C68DF" w14:textId="034C942C" w:rsidR="00AD73A3" w:rsidRDefault="00AD73A3" w:rsidP="00AD73A3">
      <w:r>
        <w:t xml:space="preserve">Account 101-20 Unexcused Contributions based on first 3 months absences and collections will be $433 short of Budget.  Based on </w:t>
      </w:r>
      <w:proofErr w:type="gramStart"/>
      <w:r>
        <w:t>3 month</w:t>
      </w:r>
      <w:proofErr w:type="gramEnd"/>
      <w:r>
        <w:t xml:space="preserve"> average times 8 meetings.</w:t>
      </w:r>
    </w:p>
    <w:p w14:paraId="61C00EA6" w14:textId="77777777" w:rsidR="00AD73A3" w:rsidRDefault="00AD73A3" w:rsidP="00AD73A3">
      <w:r>
        <w:t>Account 101-30 Voluntary Contributions collections are ahead of budget by $335</w:t>
      </w:r>
    </w:p>
    <w:p w14:paraId="1FFED5C4" w14:textId="77777777" w:rsidR="00AD73A3" w:rsidRDefault="00AD73A3" w:rsidP="00AD73A3">
      <w:r>
        <w:t>Account 103-10 Other Contributions (50/50) is projected to be short of budget by $295 due to missed (2) lunches to-date using an average of $150 per lunch.</w:t>
      </w:r>
    </w:p>
    <w:p w14:paraId="0E5B836B" w14:textId="77777777" w:rsidR="00AD73A3" w:rsidRDefault="00AD73A3" w:rsidP="00AD73A3">
      <w:r>
        <w:t>Account 206-50 Other free lunch subsidy is projected to be positive $864 due to missed (2) lunches, less subsidy and fewer free lunches.  Based on Subsidy of $2.30 @ 150 attendees and no speaker or birthday lunches.</w:t>
      </w:r>
    </w:p>
    <w:p w14:paraId="67CD50B9" w14:textId="2C01542C" w:rsidR="00AD73A3" w:rsidRDefault="00AD73A3" w:rsidP="00AD73A3">
      <w:r>
        <w:t xml:space="preserve">Account 201-00 Printing, Supplies Etc., account </w:t>
      </w:r>
      <w:r w:rsidR="00BA5A62">
        <w:t>i</w:t>
      </w:r>
      <w:r>
        <w:t>s short $71.94, includes printing of Business Cards.</w:t>
      </w:r>
    </w:p>
    <w:p w14:paraId="4A9EB388" w14:textId="4AC561E7" w:rsidR="00AD73A3" w:rsidRDefault="00AD73A3" w:rsidP="00AD73A3">
      <w:r>
        <w:t xml:space="preserve">Account 201-40 Printing Rosters is short $49 due to </w:t>
      </w:r>
      <w:r w:rsidR="00BA5A62">
        <w:t xml:space="preserve">costing more than </w:t>
      </w:r>
      <w:r>
        <w:t>budget</w:t>
      </w:r>
      <w:r w:rsidR="00BA5A62">
        <w:t>ed</w:t>
      </w:r>
      <w:r>
        <w:t>.</w:t>
      </w:r>
    </w:p>
    <w:p w14:paraId="455A3894" w14:textId="77777777" w:rsidR="00AD73A3" w:rsidRDefault="00AD73A3" w:rsidP="00AD73A3">
      <w:r>
        <w:t>Account 202-00 Postage under spent by $31.25 to-date.</w:t>
      </w:r>
    </w:p>
    <w:p w14:paraId="31396D3E" w14:textId="77777777" w:rsidR="00AD73A3" w:rsidRDefault="00AD73A3" w:rsidP="00AD73A3">
      <w:r>
        <w:t>Account 205-00 State Board Pro Rata Assessment is projected to be short by $190.50 based on current membership of 207 at $1.75 per member.</w:t>
      </w:r>
    </w:p>
    <w:p w14:paraId="0320B772" w14:textId="77777777" w:rsidR="00AD73A3" w:rsidRDefault="00AD73A3" w:rsidP="00AD73A3">
      <w:r>
        <w:t>Account 206-20 Website fee under budgeted by $10.17</w:t>
      </w:r>
    </w:p>
    <w:p w14:paraId="192A54AD" w14:textId="77777777" w:rsidR="00AD73A3" w:rsidRDefault="00AD73A3" w:rsidP="00AD73A3"/>
    <w:p w14:paraId="7CBC4AED" w14:textId="77777777" w:rsidR="0011186B" w:rsidRDefault="0011186B"/>
    <w:sectPr w:rsidR="00111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3"/>
    <w:rsid w:val="0011186B"/>
    <w:rsid w:val="006B53CD"/>
    <w:rsid w:val="00AD73A3"/>
    <w:rsid w:val="00BA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CBFBA"/>
  <w15:chartTrackingRefBased/>
  <w15:docId w15:val="{DF6C0943-813D-4E37-A3FC-8A76786B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3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Fitzgerald</dc:creator>
  <cp:keywords/>
  <dc:description/>
  <cp:lastModifiedBy>Phil Goff</cp:lastModifiedBy>
  <cp:revision>2</cp:revision>
  <dcterms:created xsi:type="dcterms:W3CDTF">2020-04-04T21:21:00Z</dcterms:created>
  <dcterms:modified xsi:type="dcterms:W3CDTF">2020-04-04T21:21:00Z</dcterms:modified>
</cp:coreProperties>
</file>